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6C727">
      <w:pPr>
        <w:keepNext w:val="0"/>
        <w:keepLines w:val="0"/>
        <w:widowControl/>
        <w:suppressLineNumbers w:val="0"/>
        <w:jc w:val="center"/>
        <w:rPr>
          <w:rFonts w:hint="eastAsia"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</w:rPr>
        <w:t>祥生群贤府门禁系统采购及安装招标要求</w:t>
      </w:r>
    </w:p>
    <w:p w14:paraId="111BA2CA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520F8E8F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一、项目概况</w:t>
      </w:r>
    </w:p>
    <w:p w14:paraId="0F689606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 项目名称：祥生群贤府门禁系统采购及安装项目。</w:t>
      </w:r>
    </w:p>
    <w:p w14:paraId="18063081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 项目地点：祥生群贤府小区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3区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4C8331B5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 采购内容：门禁设备采购、安装、调试、培训及后台权限交接。</w:t>
      </w:r>
    </w:p>
    <w:p w14:paraId="3283CD91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 工期要求：合同签订后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15</w:t>
      </w:r>
      <w:r>
        <w:rPr>
          <w:rFonts w:hint="eastAsia" w:ascii="仿宋" w:hAnsi="仿宋" w:eastAsia="仿宋" w:cs="仿宋"/>
          <w:sz w:val="28"/>
          <w:szCs w:val="28"/>
        </w:rPr>
        <w:t>个日历天内完成供货、安装、调试并交付验收。</w:t>
      </w:r>
    </w:p>
    <w:p w14:paraId="3F3F8F50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 质保期：不少于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年。</w:t>
      </w:r>
    </w:p>
    <w:p w14:paraId="0EEF2B96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二、采购清单</w:t>
      </w:r>
    </w:p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9"/>
        <w:gridCol w:w="2894"/>
        <w:gridCol w:w="855"/>
        <w:gridCol w:w="855"/>
        <w:gridCol w:w="2856"/>
      </w:tblGrid>
      <w:tr w14:paraId="56421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FE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42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DF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22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19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32927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C1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67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人脸、刷卡一体机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BA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 台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9B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89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支持人脸、刷卡（原使用海康威视）</w:t>
            </w:r>
          </w:p>
        </w:tc>
      </w:tr>
      <w:tr w14:paraId="79BAC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BC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B5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辅材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8B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91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批</w:t>
            </w: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9C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线材、电源、支架、门锁等</w:t>
            </w:r>
          </w:p>
        </w:tc>
      </w:tr>
      <w:tr w14:paraId="55901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A3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D7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人工费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3E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8A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3D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安装、调试、培训</w:t>
            </w:r>
          </w:p>
        </w:tc>
      </w:tr>
      <w:tr w14:paraId="7CFF8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2E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4E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人脸录入摄像头、刷卡器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F6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82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2F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用于人员信息录入</w:t>
            </w:r>
          </w:p>
        </w:tc>
      </w:tr>
    </w:tbl>
    <w:p w14:paraId="3231BFE3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三、技术要求</w:t>
      </w:r>
    </w:p>
    <w:p w14:paraId="40CC30B1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 人脸刷卡一体机支持人脸、刷卡；显示屏≥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4.3</w:t>
      </w:r>
      <w:r>
        <w:rPr>
          <w:rFonts w:hint="eastAsia" w:ascii="仿宋" w:hAnsi="仿宋" w:eastAsia="仿宋" w:cs="仿宋"/>
          <w:sz w:val="28"/>
          <w:szCs w:val="28"/>
        </w:rPr>
        <w:t>寸，摄像头200W。</w:t>
      </w:r>
    </w:p>
    <w:p w14:paraId="25DDD4CC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 支持≥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0000人脸容量，≥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0000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刷卡</w:t>
      </w:r>
      <w:r>
        <w:rPr>
          <w:rFonts w:hint="eastAsia" w:ascii="仿宋" w:hAnsi="仿宋" w:eastAsia="仿宋" w:cs="仿宋"/>
          <w:sz w:val="28"/>
          <w:szCs w:val="28"/>
        </w:rPr>
        <w:t>容量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识别时间≤130ms，支持断网续传、远程开门、权限管理、记录查询。</w:t>
      </w:r>
    </w:p>
    <w:p w14:paraId="1D952281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 管理平台支持设备集中管控、权限分配、记录查询、故障报警及远程授权。</w:t>
      </w:r>
    </w:p>
    <w:p w14:paraId="13382E1B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 辅材及施工符合国家相关标准；电锁满足消防联动要求。</w:t>
      </w:r>
    </w:p>
    <w:p w14:paraId="6DEF4052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 后台权限须按要求移交，不得保留临时账号或后门账号。</w:t>
      </w:r>
    </w:p>
    <w:p w14:paraId="6475736E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四、投标人资格</w:t>
      </w:r>
    </w:p>
    <w:p w14:paraId="08A55909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 具有有效营业执照，具备安防或系统集成相关供货、安装能力。</w:t>
      </w:r>
    </w:p>
    <w:p w14:paraId="5A9B4B6B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. 不接受联合体投标。</w:t>
      </w:r>
    </w:p>
    <w:p w14:paraId="185D3CF7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五、商务要求</w:t>
      </w:r>
    </w:p>
    <w:p w14:paraId="2C28212B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 报价为含税、运输、安装、调试、培训、质保等全部费用包干价。</w:t>
      </w:r>
    </w:p>
    <w:p w14:paraId="186A1CB9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 预付款30%，验收合格且后台权限交接完成后付清余款。</w:t>
      </w:r>
    </w:p>
    <w:p w14:paraId="74D5B0AE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 报修1小时响应，24小时到场。</w:t>
      </w:r>
    </w:p>
    <w:p w14:paraId="6A19FB61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 免费培训物业人员。</w:t>
      </w:r>
    </w:p>
    <w:p w14:paraId="4C9A4295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 设备须为原厂正品，提供正规渠道证明。</w:t>
      </w:r>
    </w:p>
    <w:p w14:paraId="4034E6BF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、验收要求</w:t>
      </w:r>
    </w:p>
    <w:p w14:paraId="77ECD2E6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 资料验收：合格证、检测报告等。</w:t>
      </w:r>
    </w:p>
    <w:p w14:paraId="36A9DB32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 现场验收：数量、品牌、型号、安装规范符合要求。</w:t>
      </w:r>
    </w:p>
    <w:p w14:paraId="0CB627A2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 功能验收：人脸、刷卡、远程开门、权限管理、记录查询等功能正常。</w:t>
      </w:r>
    </w:p>
    <w:p w14:paraId="690CD5A3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 试运行不少于30天。</w:t>
      </w:r>
    </w:p>
    <w:p w14:paraId="7C47ECA1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1CC00FEC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3E9FD5A5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784A28C8">
      <w:pPr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115269"/>
    <w:rsid w:val="3211678F"/>
    <w:rsid w:val="35ED19A9"/>
    <w:rsid w:val="42A47894"/>
    <w:rsid w:val="4CD4673F"/>
    <w:rsid w:val="510B5593"/>
    <w:rsid w:val="532F3D8F"/>
    <w:rsid w:val="5E58336C"/>
    <w:rsid w:val="5F2416E8"/>
    <w:rsid w:val="6358241E"/>
    <w:rsid w:val="65DB7760"/>
    <w:rsid w:val="666351EC"/>
    <w:rsid w:val="7807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632</Words>
  <Characters>675</Characters>
  <Lines>0</Lines>
  <Paragraphs>0</Paragraphs>
  <TotalTime>0</TotalTime>
  <ScaleCrop>false</ScaleCrop>
  <LinksUpToDate>false</LinksUpToDate>
  <CharactersWithSpaces>699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2026-09-13T12:48:00Z</dcterms:created>
  <dc:creator>Administrator</dc:creator>
  <cp:lastModifiedBy>轻舞飞扬</cp:lastModifiedBy>
  <cp:lastPrinted>2026-10-12T08:16:00Z</cp:lastPrinted>
  <dcterms:modified xsi:type="dcterms:W3CDTF">2026-10-15T00:29:05Z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eyJoZGlkIjoiZTI3Yzg1ZmRlYmVhYWVlYzg5NTZlZmQ4YTQ0ZjI2ZjUiLCJ1c2VySWQiOiI0MDE4NjYyMjcifQ==</vt:lpwstr>
  </property>
  <property fmtid="{D5CDD505-2E9C-101B-9397-08002B2CF9AE}" pid="4" name="ICV">
    <vt:lpwstr>E6273E4FCA294881AC4D4E11F3E2A354_12</vt:lpwstr>
  </property>
</Properties>
</file>