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B8DEA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红旗煤矿</w:t>
      </w:r>
      <w:r>
        <w:rPr>
          <w:rFonts w:hint="eastAsia"/>
          <w:b/>
          <w:bCs/>
          <w:sz w:val="32"/>
          <w:szCs w:val="32"/>
        </w:rPr>
        <w:t>双联柱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塞变量泵组维修技术要求</w:t>
      </w:r>
    </w:p>
    <w:p w14:paraId="73A7812B">
      <w:pPr>
        <w:rPr>
          <w:rFonts w:hint="eastAsia" w:ascii="宋体" w:hAnsi="宋体" w:eastAsia="宋体" w:cs="宋体"/>
          <w:sz w:val="28"/>
          <w:szCs w:val="28"/>
        </w:rPr>
      </w:pPr>
    </w:p>
    <w:p w14:paraId="5DE7D138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 总则、执行标准</w:t>
      </w:r>
    </w:p>
    <w:p w14:paraId="6433B68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1.1 维修对象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双联轴向柱塞变量泵组（通轴双联、LR恒功率、DR压力切断、LS负载敏感）</w:t>
      </w:r>
    </w:p>
    <w:p w14:paraId="4F594C7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1.2 执行规范</w:t>
      </w:r>
    </w:p>
    <w:p w14:paraId="5B360206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GB/T 3766 液压系统通用技术条件</w:t>
      </w:r>
    </w:p>
    <w:p w14:paraId="14BC2E38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MT/T 188 煤矿井下液压元件通用技术条件</w:t>
      </w:r>
    </w:p>
    <w:p w14:paraId="41DECD44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ISO 4406 油液清洁度标准</w:t>
      </w:r>
    </w:p>
    <w:p w14:paraId="71C1B0DA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1.3 维修范围：故障拆解、探伤、精密研磨/更换零件、变量控制机构检修、全套密封更新、试验台性能校验、出厂测试报告、现场安装指导、质保</w:t>
      </w:r>
    </w:p>
    <w:p w14:paraId="5BD6327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严禁简单换油封“应付式维修”；双联两组泵必须单独检测、单独标定，保证两路独立流量/压力特性达标</w:t>
      </w:r>
    </w:p>
    <w:p w14:paraId="072A90FC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 进厂拆解、检测要求（必做，留存记录）</w:t>
      </w:r>
    </w:p>
    <w:p w14:paraId="37D7B99C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2.1 拆解环境：洁净无尘装配台，严禁露天/粉尘环境拆检；专用工装，禁止直接敲击泵体、主轴、配流盘精密面</w:t>
      </w:r>
    </w:p>
    <w:p w14:paraId="4A1B2192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2.2 全部零件超声波清洗，中性专用液压清洗剂；清洗后保护精密配合面，防止二次划伤</w:t>
      </w:r>
    </w:p>
    <w:p w14:paraId="478C4BF4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2.3 逐项检测并书面记录，超差件直接更换，不允许强行研磨凑合用</w:t>
      </w:r>
    </w:p>
    <w:p w14:paraId="793A415E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缸体、柱塞、滑靴副：柱塞与缸孔间隙、滑靴球面磨损、松靴、拉伤、气蚀坑；滑靴平面度</w:t>
      </w:r>
    </w:p>
    <w:p w14:paraId="377E663E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配流盘：平面度、烧蚀、沟槽、气蚀（轻微可光学研磨，深度沟槽/点蚀必须更换）</w:t>
      </w:r>
    </w:p>
    <w:p w14:paraId="29A565D4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斜盘、止推板、轴承组件：游隙、点蚀、剥落、异响</w:t>
      </w:r>
    </w:p>
    <w:p w14:paraId="2A5181BC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变量活塞、伺服阀、恒功率弹簧、压力切断阀、LS负载敏感阀：卡滞、磨损、弹簧疲劳变形</w:t>
      </w:r>
    </w:p>
    <w:p w14:paraId="09141BA9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输入主轴：轴颈磨损、拉伤、键槽损伤</w:t>
      </w:r>
    </w:p>
    <w:p w14:paraId="4ACA2DF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2.4 判定红线：柱塞/缸体大面积拉伤、缸体裂纹、斜盘严重气蚀、轴承滚道剥落，不修复，直接更换原厂件</w:t>
      </w:r>
    </w:p>
    <w:p w14:paraId="319C667F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密封硬性条款：全部密封件（O圈、挡圈、轴封、控制阀芯密封）统一采用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原厂</w:t>
      </w:r>
      <w:r>
        <w:rPr>
          <w:rFonts w:hint="eastAsia" w:ascii="宋体" w:hAnsi="宋体" w:eastAsia="宋体" w:cs="宋体"/>
          <w:sz w:val="28"/>
          <w:szCs w:val="28"/>
        </w:rPr>
        <w:t>密封套件，禁止国产替代密封（井下高温冲击极易早期渗漏）</w:t>
      </w:r>
    </w:p>
    <w:p w14:paraId="3790B3AE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 装配技术要求</w:t>
      </w:r>
    </w:p>
    <w:p w14:paraId="1BAC600D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3.1 装配前所有精密配合面涂抗磨液压油预润滑；装配全程杜绝铁屑、粉尘、纤维进入泵体</w:t>
      </w:r>
    </w:p>
    <w:p w14:paraId="458E0306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3.2 螺栓按原厂对角分步紧固、使用规定扭矩，严禁蛮力加压，防止泵体变形、配流盘贴合不良</w:t>
      </w:r>
    </w:p>
    <w:p w14:paraId="66668FC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3.3 双联泵两组独立变量机构分别校准：恒功率曲线、压力切断值、LS压差，两路参数按原厂样本单独整定，不得混调</w:t>
      </w:r>
    </w:p>
    <w:p w14:paraId="099CAFDD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3.4 输入主轴转动手感：全程均匀顺滑，无卡点、无周期性轻重阻力；无径向窜动、异常轴向间隙</w:t>
      </w:r>
    </w:p>
    <w:p w14:paraId="0264AE59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3.5 泄油通道、控制油道吹扫通畅，无杂质堵塞；泄油口限流/背压严格符合A11VO样本，防止击穿轴封</w:t>
      </w:r>
    </w:p>
    <w:p w14:paraId="049C661A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 试验台测试验收（提供纸质测试曲线报告）</w:t>
      </w:r>
    </w:p>
    <w:p w14:paraId="580889AA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必须在专业液压试验台模拟综掘机实际工况，双联分别测试A泵、B泵独立性能，不能只测一路</w:t>
      </w:r>
    </w:p>
    <w:p w14:paraId="07CF12B4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4.1 空载跑合：额定转速，空载连续跑合≥30min，无异响、无振动、无外渗漏</w:t>
      </w:r>
    </w:p>
    <w:p w14:paraId="7FD076C3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4.2 容积效率（重点否决项）</w:t>
      </w:r>
    </w:p>
    <w:p w14:paraId="1F15E66E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额定压力、额定转速下，每联容积效率≥92%</w:t>
      </w:r>
    </w:p>
    <w:p w14:paraId="359AB5D1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泄油流量严格控制在允许范围，内泄超标视为维修不合格</w:t>
      </w:r>
    </w:p>
    <w:p w14:paraId="576F69AD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4.3 控制特性标定（匹配EBZ260掘进机原始设定）</w:t>
      </w:r>
    </w:p>
    <w:p w14:paraId="199F9B82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压力切断（DR）动作值、回差符合图纸设定</w:t>
      </w:r>
    </w:p>
    <w:p w14:paraId="3BB23E50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LR恒功率曲线线性正常，重载下自动降流量，不憋压、不掉压</w:t>
      </w:r>
    </w:p>
    <w:p w14:paraId="6AF98F21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LS负载敏感压差整定准确，动作灵敏、无漂移、无振荡</w:t>
      </w:r>
    </w:p>
    <w:p w14:paraId="7F0C937C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4.4 噪声、振动：1米噪声≤78dB，无金属撞击/气蚀啸叫；振动无突变尖峰</w:t>
      </w:r>
    </w:p>
    <w:p w14:paraId="55D7D02A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4.5 保压测试：额定压力保压30min，压力跌落、泄漏量在原厂允许区间；轴封位置无可见渗油（不接受“微渗允许”）</w:t>
      </w:r>
    </w:p>
    <w:p w14:paraId="40512F81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 出厂防护、资料交付</w:t>
      </w:r>
    </w:p>
    <w:p w14:paraId="415CD680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5.1 排空试验油，内腔加注防锈保护油；所有油口安装刚性防尘堵头，严禁简易胶带封堵</w:t>
      </w:r>
    </w:p>
    <w:p w14:paraId="5A03975E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5.2 随泵交付资料：</w:t>
      </w:r>
    </w:p>
    <w:p w14:paraId="2662C70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拆解检测清单（标注更换件明细、磨损数据）</w:t>
      </w:r>
    </w:p>
    <w:p w14:paraId="3C0D6CD3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试验台完整测试报告+曲线</w:t>
      </w:r>
    </w:p>
    <w:p w14:paraId="373A65E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更换零件合格证（密封、轴承、阀芯等）</w:t>
      </w:r>
    </w:p>
    <w:p w14:paraId="5ACFAFEC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装配调试记录、安装调试注意事项</w:t>
      </w:r>
    </w:p>
    <w:p w14:paraId="0959FE6B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5.3 泵体标识：喷涂编号、维修日期、整定压力值，便于井下追溯</w:t>
      </w:r>
    </w:p>
    <w:p w14:paraId="4EEB3239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6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质保、售后</w:t>
      </w:r>
    </w:p>
    <w:p w14:paraId="2B4A76C1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.1 质保周期：维修完工现场验收合格之日起≥12个月；质保期内因本次维修装配/配件质量导致泵损坏，免费返工+承担配套拆装工时</w:t>
      </w:r>
    </w:p>
    <w:p w14:paraId="43B11939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.2 质保排除项：油液污染、吸空、系统冲击超压、联轴器不同心、外来杂质造成损坏</w:t>
      </w:r>
    </w:p>
    <w:p w14:paraId="00B7C6EC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.3 应急响应：2h响应，省内24h技术到场</w:t>
      </w:r>
    </w:p>
    <w:p w14:paraId="38265FB7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6.4维修后的泵组整机性能不得低于新泵性能的90%。</w:t>
      </w:r>
    </w:p>
    <w:p w14:paraId="03B05750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7、</w:t>
      </w:r>
      <w:r>
        <w:rPr>
          <w:rFonts w:hint="eastAsia" w:ascii="宋体" w:hAnsi="宋体" w:eastAsia="宋体" w:cs="宋体"/>
          <w:sz w:val="28"/>
          <w:szCs w:val="28"/>
        </w:rPr>
        <w:t xml:space="preserve"> 否决项（任意一条不满足，直接拒收、不予验收）</w:t>
      </w:r>
    </w:p>
    <w:p w14:paraId="7ED95262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✅ 密封件必须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原厂</w:t>
      </w:r>
      <w:r>
        <w:rPr>
          <w:rFonts w:hint="eastAsia" w:ascii="宋体" w:hAnsi="宋体" w:eastAsia="宋体" w:cs="宋体"/>
          <w:sz w:val="28"/>
          <w:szCs w:val="28"/>
        </w:rPr>
        <w:t>成套密封，不得替代</w:t>
      </w:r>
    </w:p>
    <w:p w14:paraId="528AA08E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✅ A、B双联每联单独容积效率≥92%，提供试验曲线</w:t>
      </w:r>
    </w:p>
    <w:p w14:paraId="3AFF4584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✅ 恒功率、压力切断、LS负载敏感功能全部正常，无压力漂移、振荡</w:t>
      </w:r>
    </w:p>
    <w:p w14:paraId="2DF1A490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✅ 轴封及各结合面零外渗，不接受滴漏、微渗</w:t>
      </w:r>
    </w:p>
    <w:p w14:paraId="0E65FE4C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✅ 提供完整试验台书面检测报告，无报告视同未完成验收</w:t>
      </w:r>
    </w:p>
    <w:p w14:paraId="06EDC8F0">
      <w:pPr>
        <w:rPr>
          <w:rFonts w:hint="eastAsia" w:ascii="宋体" w:hAnsi="宋体" w:eastAsia="宋体" w:cs="宋体"/>
          <w:sz w:val="28"/>
          <w:szCs w:val="28"/>
        </w:rPr>
      </w:pPr>
    </w:p>
    <w:p w14:paraId="38AAB5E0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mNjAyMDg3YWQwMWNmOGJiNmFmYzdiMWNjMzAyNTUifQ=="/>
  </w:docVars>
  <w:rsids>
    <w:rsidRoot w:val="00105329"/>
    <w:rsid w:val="000048DD"/>
    <w:rsid w:val="00004FB2"/>
    <w:rsid w:val="0003788D"/>
    <w:rsid w:val="00097CF7"/>
    <w:rsid w:val="000A649A"/>
    <w:rsid w:val="000C31E1"/>
    <w:rsid w:val="00105329"/>
    <w:rsid w:val="001175C0"/>
    <w:rsid w:val="00123518"/>
    <w:rsid w:val="001253C7"/>
    <w:rsid w:val="00147423"/>
    <w:rsid w:val="00154BE0"/>
    <w:rsid w:val="00156E04"/>
    <w:rsid w:val="00167A0E"/>
    <w:rsid w:val="001800A5"/>
    <w:rsid w:val="00184C8F"/>
    <w:rsid w:val="00186C2B"/>
    <w:rsid w:val="00186DA1"/>
    <w:rsid w:val="00190B47"/>
    <w:rsid w:val="001B6147"/>
    <w:rsid w:val="001C69AE"/>
    <w:rsid w:val="001D47AC"/>
    <w:rsid w:val="001E252E"/>
    <w:rsid w:val="00204669"/>
    <w:rsid w:val="002047EC"/>
    <w:rsid w:val="00207A04"/>
    <w:rsid w:val="00257ADB"/>
    <w:rsid w:val="00272541"/>
    <w:rsid w:val="00277F53"/>
    <w:rsid w:val="00294FE0"/>
    <w:rsid w:val="002A78C2"/>
    <w:rsid w:val="002E197E"/>
    <w:rsid w:val="002E4C2C"/>
    <w:rsid w:val="002F14C4"/>
    <w:rsid w:val="003063F2"/>
    <w:rsid w:val="0031253E"/>
    <w:rsid w:val="00312AE8"/>
    <w:rsid w:val="00335967"/>
    <w:rsid w:val="003B5EE0"/>
    <w:rsid w:val="003C0907"/>
    <w:rsid w:val="00443953"/>
    <w:rsid w:val="00466685"/>
    <w:rsid w:val="004A0AB2"/>
    <w:rsid w:val="004B347D"/>
    <w:rsid w:val="004B6A3C"/>
    <w:rsid w:val="004C3DE9"/>
    <w:rsid w:val="004D6879"/>
    <w:rsid w:val="004F7B51"/>
    <w:rsid w:val="005200C1"/>
    <w:rsid w:val="00520611"/>
    <w:rsid w:val="00530E77"/>
    <w:rsid w:val="00532F91"/>
    <w:rsid w:val="00533914"/>
    <w:rsid w:val="00544508"/>
    <w:rsid w:val="0054626C"/>
    <w:rsid w:val="005552A3"/>
    <w:rsid w:val="005633DD"/>
    <w:rsid w:val="00563EE8"/>
    <w:rsid w:val="005B00BF"/>
    <w:rsid w:val="005B7A9D"/>
    <w:rsid w:val="006116D4"/>
    <w:rsid w:val="00616A66"/>
    <w:rsid w:val="00646359"/>
    <w:rsid w:val="00662029"/>
    <w:rsid w:val="006745A2"/>
    <w:rsid w:val="00675CE7"/>
    <w:rsid w:val="006809A1"/>
    <w:rsid w:val="00684E29"/>
    <w:rsid w:val="00696220"/>
    <w:rsid w:val="006E1824"/>
    <w:rsid w:val="006E5B76"/>
    <w:rsid w:val="00704040"/>
    <w:rsid w:val="007059DF"/>
    <w:rsid w:val="00705B70"/>
    <w:rsid w:val="00723E5F"/>
    <w:rsid w:val="00733AA5"/>
    <w:rsid w:val="0073616C"/>
    <w:rsid w:val="00745D91"/>
    <w:rsid w:val="00763279"/>
    <w:rsid w:val="00777074"/>
    <w:rsid w:val="007B77CB"/>
    <w:rsid w:val="007D7468"/>
    <w:rsid w:val="007F16E2"/>
    <w:rsid w:val="008006E1"/>
    <w:rsid w:val="00805BAA"/>
    <w:rsid w:val="0080693F"/>
    <w:rsid w:val="00830436"/>
    <w:rsid w:val="00844131"/>
    <w:rsid w:val="00860370"/>
    <w:rsid w:val="00861A8F"/>
    <w:rsid w:val="00875813"/>
    <w:rsid w:val="008A59D6"/>
    <w:rsid w:val="008B6F9E"/>
    <w:rsid w:val="008E4BB8"/>
    <w:rsid w:val="008E6537"/>
    <w:rsid w:val="008F0A2D"/>
    <w:rsid w:val="008F59EC"/>
    <w:rsid w:val="00903590"/>
    <w:rsid w:val="009038F6"/>
    <w:rsid w:val="009129E8"/>
    <w:rsid w:val="009220CB"/>
    <w:rsid w:val="0095434C"/>
    <w:rsid w:val="009735C7"/>
    <w:rsid w:val="00997586"/>
    <w:rsid w:val="009A5AF4"/>
    <w:rsid w:val="009E49B0"/>
    <w:rsid w:val="009E7536"/>
    <w:rsid w:val="009F28E5"/>
    <w:rsid w:val="00A25399"/>
    <w:rsid w:val="00A41296"/>
    <w:rsid w:val="00A57432"/>
    <w:rsid w:val="00AA211A"/>
    <w:rsid w:val="00AE3725"/>
    <w:rsid w:val="00B455B3"/>
    <w:rsid w:val="00B50CDD"/>
    <w:rsid w:val="00B625C9"/>
    <w:rsid w:val="00B77C12"/>
    <w:rsid w:val="00B81B11"/>
    <w:rsid w:val="00BB48CD"/>
    <w:rsid w:val="00BC70C4"/>
    <w:rsid w:val="00BC7914"/>
    <w:rsid w:val="00BF5259"/>
    <w:rsid w:val="00C018B7"/>
    <w:rsid w:val="00C02576"/>
    <w:rsid w:val="00C04FC0"/>
    <w:rsid w:val="00C31154"/>
    <w:rsid w:val="00C32ECA"/>
    <w:rsid w:val="00C47970"/>
    <w:rsid w:val="00C5092F"/>
    <w:rsid w:val="00C64259"/>
    <w:rsid w:val="00C829D0"/>
    <w:rsid w:val="00C92083"/>
    <w:rsid w:val="00C9211D"/>
    <w:rsid w:val="00C92731"/>
    <w:rsid w:val="00C9605C"/>
    <w:rsid w:val="00CA63AB"/>
    <w:rsid w:val="00CB1FCA"/>
    <w:rsid w:val="00CD0072"/>
    <w:rsid w:val="00CE0838"/>
    <w:rsid w:val="00CE21AF"/>
    <w:rsid w:val="00D05AAD"/>
    <w:rsid w:val="00D5513D"/>
    <w:rsid w:val="00D80755"/>
    <w:rsid w:val="00D90C0F"/>
    <w:rsid w:val="00DA1088"/>
    <w:rsid w:val="00DC6EBC"/>
    <w:rsid w:val="00DE7237"/>
    <w:rsid w:val="00DF43D8"/>
    <w:rsid w:val="00E335AF"/>
    <w:rsid w:val="00E3638E"/>
    <w:rsid w:val="00E40F2C"/>
    <w:rsid w:val="00E558C2"/>
    <w:rsid w:val="00E757F9"/>
    <w:rsid w:val="00E7690D"/>
    <w:rsid w:val="00E77F93"/>
    <w:rsid w:val="00E81475"/>
    <w:rsid w:val="00E845CC"/>
    <w:rsid w:val="00E90D27"/>
    <w:rsid w:val="00EC7B9F"/>
    <w:rsid w:val="00ED70C8"/>
    <w:rsid w:val="00EE246B"/>
    <w:rsid w:val="00EE494F"/>
    <w:rsid w:val="00EF748C"/>
    <w:rsid w:val="00F01119"/>
    <w:rsid w:val="00F112E9"/>
    <w:rsid w:val="00F155A6"/>
    <w:rsid w:val="00F15E44"/>
    <w:rsid w:val="00F260F8"/>
    <w:rsid w:val="00F71399"/>
    <w:rsid w:val="00F87C86"/>
    <w:rsid w:val="00FA1CC0"/>
    <w:rsid w:val="00FA7F2F"/>
    <w:rsid w:val="00FE0A3B"/>
    <w:rsid w:val="00FE36A1"/>
    <w:rsid w:val="00FF1D6D"/>
    <w:rsid w:val="05851071"/>
    <w:rsid w:val="05D3480F"/>
    <w:rsid w:val="05D9243F"/>
    <w:rsid w:val="068E5516"/>
    <w:rsid w:val="06C74ECC"/>
    <w:rsid w:val="06F07C0E"/>
    <w:rsid w:val="0AB111F6"/>
    <w:rsid w:val="0B1006EA"/>
    <w:rsid w:val="11693B52"/>
    <w:rsid w:val="134F6834"/>
    <w:rsid w:val="138E41CD"/>
    <w:rsid w:val="13B3074A"/>
    <w:rsid w:val="14EA0703"/>
    <w:rsid w:val="196F3210"/>
    <w:rsid w:val="19FE7F0E"/>
    <w:rsid w:val="1A99540B"/>
    <w:rsid w:val="1AB07503"/>
    <w:rsid w:val="1CCA1762"/>
    <w:rsid w:val="1D1F1166"/>
    <w:rsid w:val="1DB846DE"/>
    <w:rsid w:val="1EF661A5"/>
    <w:rsid w:val="1F775C11"/>
    <w:rsid w:val="207D23C2"/>
    <w:rsid w:val="22095C9E"/>
    <w:rsid w:val="223872F5"/>
    <w:rsid w:val="22761828"/>
    <w:rsid w:val="23D507D0"/>
    <w:rsid w:val="25B82157"/>
    <w:rsid w:val="271669E1"/>
    <w:rsid w:val="2A3407FC"/>
    <w:rsid w:val="2E893E4D"/>
    <w:rsid w:val="2ECF7769"/>
    <w:rsid w:val="2F1C6CB7"/>
    <w:rsid w:val="311C7A3E"/>
    <w:rsid w:val="316118F5"/>
    <w:rsid w:val="32364B30"/>
    <w:rsid w:val="3431070A"/>
    <w:rsid w:val="358B5193"/>
    <w:rsid w:val="35CA27DE"/>
    <w:rsid w:val="3620317A"/>
    <w:rsid w:val="383733B0"/>
    <w:rsid w:val="39326285"/>
    <w:rsid w:val="3DEE5A4A"/>
    <w:rsid w:val="4242307D"/>
    <w:rsid w:val="45401AF6"/>
    <w:rsid w:val="46BB496B"/>
    <w:rsid w:val="47CC3CC3"/>
    <w:rsid w:val="4CAC5CC3"/>
    <w:rsid w:val="4E4D61E9"/>
    <w:rsid w:val="4E86654B"/>
    <w:rsid w:val="4F440434"/>
    <w:rsid w:val="50C420D0"/>
    <w:rsid w:val="51A0247D"/>
    <w:rsid w:val="54532EC8"/>
    <w:rsid w:val="5687450C"/>
    <w:rsid w:val="57AC301B"/>
    <w:rsid w:val="58832DC3"/>
    <w:rsid w:val="5B421746"/>
    <w:rsid w:val="5B453B45"/>
    <w:rsid w:val="5B663C2A"/>
    <w:rsid w:val="5D850081"/>
    <w:rsid w:val="5F822FFA"/>
    <w:rsid w:val="60A9459B"/>
    <w:rsid w:val="611176F3"/>
    <w:rsid w:val="61241CA5"/>
    <w:rsid w:val="61C3168D"/>
    <w:rsid w:val="64CD41A7"/>
    <w:rsid w:val="64E3598E"/>
    <w:rsid w:val="676B283C"/>
    <w:rsid w:val="68E660AD"/>
    <w:rsid w:val="6BEF50E8"/>
    <w:rsid w:val="6C620594"/>
    <w:rsid w:val="6E9C23FE"/>
    <w:rsid w:val="6FC86A91"/>
    <w:rsid w:val="74031DBD"/>
    <w:rsid w:val="7668315A"/>
    <w:rsid w:val="77620023"/>
    <w:rsid w:val="799F2F57"/>
    <w:rsid w:val="7DE53DFD"/>
    <w:rsid w:val="7E4379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2"/>
    <w:basedOn w:val="1"/>
    <w:next w:val="1"/>
    <w:qFormat/>
    <w:uiPriority w:val="39"/>
    <w:pPr>
      <w:ind w:left="420" w:leftChars="200"/>
    </w:p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TOA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customStyle="1" w:styleId="9">
    <w:name w:val="ql-align-cent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ql-align-justify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ql-bold-700"/>
    <w:basedOn w:val="7"/>
    <w:qFormat/>
    <w:uiPriority w:val="0"/>
  </w:style>
  <w:style w:type="character" w:customStyle="1" w:styleId="12">
    <w:name w:val="页眉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2"/>
    <w:qFormat/>
    <w:uiPriority w:val="99"/>
    <w:rPr>
      <w:sz w:val="18"/>
      <w:szCs w:val="18"/>
    </w:rPr>
  </w:style>
  <w:style w:type="paragraph" w:customStyle="1" w:styleId="14">
    <w:name w:val="样式 首行缩进:  2 字符"/>
    <w:basedOn w:val="1"/>
    <w:qFormat/>
    <w:uiPriority w:val="0"/>
    <w:pPr>
      <w:spacing w:line="360" w:lineRule="auto"/>
      <w:ind w:firstLine="480" w:firstLineChars="200"/>
      <w:jc w:val="left"/>
    </w:pPr>
    <w:rPr>
      <w:rFonts w:ascii="宋体" w:hAnsi="宋体" w:cs="宋体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1124</Words>
  <Characters>1329</Characters>
  <Lines>5</Lines>
  <Paragraphs>1</Paragraphs>
  <TotalTime>0</TotalTime>
  <ScaleCrop>false</ScaleCrop>
  <LinksUpToDate>false</LinksUpToDate>
  <CharactersWithSpaces>1370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2022-07-29T08:50:00Z</dcterms:created>
  <dc:creator>Windows 用户</dc:creator>
  <cp:lastModifiedBy>四月蔷薇</cp:lastModifiedBy>
  <cp:lastPrinted>2024-08-08T00:35:00Z</cp:lastPrinted>
  <dcterms:modified xsi:type="dcterms:W3CDTF">2026-09-03T09:15:56Z</dcterms:modified>
  <cp:revision>154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8D9DDFA947854B7197ABE4BA892B866B_13</vt:lpwstr>
  </property>
  <property fmtid="{D5CDD505-2E9C-101B-9397-08002B2CF9AE}" pid="4" name="KSOTemplateDocerSaveRecord">
    <vt:lpwstr>eyJoZGlkIjoiMzhiY2M4OGVkOTM0YzBlMjQ5ODYxNGU2ZTEyZmI2OTIiLCJ1c2VySWQiOiIzMTI0MDkyMTgifQ==</vt:lpwstr>
  </property>
</Properties>
</file>